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Style w:val="18"/>
          <w:rFonts w:ascii="Times New Roman" w:hAnsi="Times New Roman" w:eastAsia="黑体"/>
          <w:sz w:val="32"/>
          <w:szCs w:val="32"/>
        </w:rPr>
      </w:pPr>
      <w:r>
        <w:rPr>
          <w:rStyle w:val="18"/>
          <w:rFonts w:ascii="Times New Roman" w:hAnsi="Times New Roman" w:eastAsia="黑体"/>
          <w:sz w:val="32"/>
          <w:szCs w:val="32"/>
        </w:rPr>
        <w:t>附件</w:t>
      </w:r>
    </w:p>
    <w:p>
      <w:pPr>
        <w:spacing w:line="590" w:lineRule="exact"/>
        <w:jc w:val="center"/>
        <w:rPr>
          <w:rStyle w:val="18"/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Style w:val="18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成都都江堰投资发展集团有限公司招聘岗位汇总表</w:t>
      </w:r>
      <w:bookmarkEnd w:id="0"/>
    </w:p>
    <w:p>
      <w:pPr>
        <w:rPr>
          <w:rStyle w:val="18"/>
        </w:rPr>
      </w:pPr>
    </w:p>
    <w:tbl>
      <w:tblPr>
        <w:tblStyle w:val="9"/>
        <w:tblW w:w="13100" w:type="dxa"/>
        <w:tblInd w:w="-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815"/>
        <w:gridCol w:w="1110"/>
        <w:gridCol w:w="9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ascii="黑体" w:hAnsi="黑体" w:eastAsia="黑体" w:cs="黑体"/>
                <w:sz w:val="24"/>
              </w:rPr>
            </w:pPr>
            <w:r>
              <w:rPr>
                <w:rStyle w:val="18"/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ascii="黑体" w:hAnsi="黑体" w:eastAsia="黑体" w:cs="黑体"/>
                <w:sz w:val="24"/>
              </w:rPr>
            </w:pPr>
            <w:r>
              <w:rPr>
                <w:rStyle w:val="18"/>
                <w:rFonts w:hint="eastAsia" w:ascii="黑体" w:hAnsi="黑体" w:eastAsia="黑体" w:cs="黑体"/>
                <w:sz w:val="24"/>
                <w:lang w:eastAsia="zh-CN"/>
              </w:rPr>
              <w:t>招</w:t>
            </w:r>
            <w:r>
              <w:rPr>
                <w:rStyle w:val="18"/>
                <w:rFonts w:ascii="黑体" w:hAnsi="黑体" w:eastAsia="黑体" w:cs="黑体"/>
                <w:sz w:val="24"/>
              </w:rPr>
              <w:t>聘</w:t>
            </w:r>
            <w:r>
              <w:rPr>
                <w:rStyle w:val="18"/>
                <w:rFonts w:hint="eastAsia" w:ascii="黑体" w:hAnsi="黑体" w:eastAsia="黑体" w:cs="黑体"/>
                <w:sz w:val="24"/>
              </w:rPr>
              <w:t>部门及岗位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ascii="黑体" w:hAnsi="黑体" w:eastAsia="黑体" w:cs="黑体"/>
                <w:sz w:val="24"/>
              </w:rPr>
            </w:pPr>
            <w:r>
              <w:rPr>
                <w:rStyle w:val="18"/>
                <w:rFonts w:ascii="黑体" w:hAnsi="黑体" w:eastAsia="黑体" w:cs="黑体"/>
                <w:sz w:val="24"/>
              </w:rPr>
              <w:t>数量（名）</w:t>
            </w:r>
          </w:p>
        </w:tc>
        <w:tc>
          <w:tcPr>
            <w:tcW w:w="9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ascii="黑体" w:hAnsi="黑体" w:eastAsia="黑体" w:cs="黑体"/>
                <w:sz w:val="24"/>
              </w:rPr>
            </w:pPr>
            <w:r>
              <w:rPr>
                <w:rStyle w:val="18"/>
                <w:rFonts w:hint="eastAsia" w:ascii="黑体" w:hAnsi="黑体" w:eastAsia="黑体" w:cs="黑体"/>
                <w:sz w:val="24"/>
              </w:rPr>
              <w:t>应聘</w:t>
            </w:r>
            <w:r>
              <w:rPr>
                <w:rStyle w:val="18"/>
                <w:rFonts w:ascii="黑体" w:hAnsi="黑体" w:eastAsia="黑体" w:cs="黑体"/>
                <w:sz w:val="24"/>
              </w:rPr>
              <w:t>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exac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财务管理部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稽核岗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财务管理、会计、税务学、审计学等相关专业毕业，取得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lang w:eastAsia="zh-CN"/>
              </w:rPr>
              <w:t>相关专业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初级以上技术职称或5年以上企业财务工作经验，具有稽核岗位工作经验优先；熟悉会计准则、国家财税政策、合同法和经济法，熟练运用财务软件，能独立进行财务核算；具备良好的税务策划能力与经验，保密意识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exac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法务风控部         审计岗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 xml:space="preserve">    财务管理、会计学、审计学等相关专业毕业，取得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lang w:eastAsia="zh-CN"/>
              </w:rPr>
              <w:t>相关专业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中级以上技术职称或3年以上审计工作经验；熟悉国家财税法律规范、国家财务核算业务；熟悉公司财务会计、审计、税务等业务的全套流程；熟悉工程建设体系、工程造价管理体系及相关业务流程和工程结算审计、投资咨询等业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exac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法务风控部         风控岗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法学、金融学、经济学等相关专业毕业，3年以上相关工作经验，有信托、投资基金、金融行业等相关经验者优先；对风险管理、风险体系有较深的理解，具有良好的风险控制能力和实际操作能力；具有较强的团队合作意识和能力；具有良好的文字表述能力及沟通协调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exac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融资管理部         融资岗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9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财务管理、会计学、经济学、金融学、市场营销学等相关专业毕业，3年以上融资或金融工作经验；熟悉国家金融政策和投资类公司经营模式，熟悉融资市场和渠道，熟悉银行信贷工作流程；了解一定的财务管理知识；具有良好的逻辑思维能力，计划与执行能力；有在银行、券商或金融类公司的工作经历，能承受较大工作压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exac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投资发展部          内控岗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财务管理、会计学、经济学、法学等相关专业毕业；3年以上相关工作经验；了解国家金融政策和投资经营模式；了解一定的投资策划、法律、财务管理等方面知识；具有良好的逻辑思维能力、管理协调能力、计划与执行能力；有在持牌金融机构工作经历，能承受较大工作压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exac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投资发展部</w:t>
            </w:r>
          </w:p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项目投资岗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土木工程、建筑学、经济学、金融学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lang w:eastAsia="zh-CN"/>
              </w:rPr>
              <w:t>、统计学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等相关专业毕业；3年以上相关工作经验；了解国家金融政策和投资经营模式；了解一定的投资策划、法律、财务管理等方面知识；具有良好的逻辑思维能力、管理协调能力、计划与执行能力；能承受较大工作压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exac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投资发展部</w:t>
            </w:r>
          </w:p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综合管理岗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经济学、金融学、行政管理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lang w:eastAsia="zh-CN"/>
              </w:rPr>
              <w:t>学、统计学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等相关专业毕业，2年以上融资工作经验；熟悉国家金融政策和投资类公司经营模式，熟悉融资市场和渠道，熟悉银行信贷工作流程；了解一定的财务管理知识；具有良好的逻辑思维能力、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lang w:eastAsia="zh-CN"/>
              </w:rPr>
              <w:t>文字表述能力、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沟通能力、人际能力、计划与执行能力；有曾在持牌金融机构工作经历，能承受较大工作压力。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exac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建设管理部</w:t>
            </w:r>
          </w:p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安全生产管理岗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9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持安全生产管理证，2年以上安全环保相关工作经验。熟悉工程、消防行业管理和建(构)筑消防设施管理，熟悉安全环保相关知识，熟悉安全设备设施运行状态和安全生产技术。具有较强的协调能力、分析判断能力、组织能力；有很强的原则性、团队合作精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exac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纪检监察部</w:t>
            </w:r>
          </w:p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纪检监察岗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中共党员，2年以上纪检监察工作经验。熟知有关纪检监察工作及相关政策规定，了解纪检监察工作流程，具有较强的政治敏锐性和原则性，作风正派，有较强的语言和文字表达能力。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exac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党群工作部                 党务工作岗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中共党员，汉语言文学、行政管理、哲学等相关专业毕业。2年以上党务方面相关工作经验，有较强的党性、熟悉群团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工会等工作。作风正派、清正廉洁、原则性强。具有良好的公文写作能力和活动策划能力。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exac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人力资源部         薪酬福利岗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Style w:val="1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人力资源管理等相关专业毕业，2年以上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lang w:eastAsia="zh-CN"/>
              </w:rPr>
              <w:t>大型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</w:rPr>
              <w:t>企业人事薪酬管理工作经验；熟悉国家人事宏观政策，熟悉劳动法、社会保险等有关法律、法规知识；具有良好的沟通协调能力、组织能力、执行能力，保密意识强。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</w:pPr>
    </w:p>
    <w:sectPr>
      <w:footerReference r:id="rId3" w:type="default"/>
      <w:pgSz w:w="16838" w:h="11905" w:orient="landscape"/>
      <w:pgMar w:top="1587" w:right="2098" w:bottom="1587" w:left="1984" w:header="851" w:footer="992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2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4F1AA5"/>
    <w:rsid w:val="000E1EA5"/>
    <w:rsid w:val="00104CE0"/>
    <w:rsid w:val="00112850"/>
    <w:rsid w:val="00124925"/>
    <w:rsid w:val="00150187"/>
    <w:rsid w:val="00150FBE"/>
    <w:rsid w:val="0017610B"/>
    <w:rsid w:val="001767A8"/>
    <w:rsid w:val="001F02D1"/>
    <w:rsid w:val="001F5758"/>
    <w:rsid w:val="002763F8"/>
    <w:rsid w:val="00340121"/>
    <w:rsid w:val="003423CA"/>
    <w:rsid w:val="003541A6"/>
    <w:rsid w:val="00355F5B"/>
    <w:rsid w:val="0037273C"/>
    <w:rsid w:val="00426F95"/>
    <w:rsid w:val="004B0DD8"/>
    <w:rsid w:val="004F7C25"/>
    <w:rsid w:val="00561ABC"/>
    <w:rsid w:val="005621F9"/>
    <w:rsid w:val="005C4CAD"/>
    <w:rsid w:val="00633D7F"/>
    <w:rsid w:val="006A15C5"/>
    <w:rsid w:val="006F48BD"/>
    <w:rsid w:val="00711FB6"/>
    <w:rsid w:val="007A49EB"/>
    <w:rsid w:val="00803FA3"/>
    <w:rsid w:val="00806968"/>
    <w:rsid w:val="008E19CB"/>
    <w:rsid w:val="008E27C4"/>
    <w:rsid w:val="00917180"/>
    <w:rsid w:val="00953C8D"/>
    <w:rsid w:val="009D146C"/>
    <w:rsid w:val="009D41E4"/>
    <w:rsid w:val="00A11BBE"/>
    <w:rsid w:val="00A71EB1"/>
    <w:rsid w:val="00B1044D"/>
    <w:rsid w:val="00B36950"/>
    <w:rsid w:val="00BD5EDE"/>
    <w:rsid w:val="00BE7214"/>
    <w:rsid w:val="00BE7D6C"/>
    <w:rsid w:val="00C37838"/>
    <w:rsid w:val="00C619A1"/>
    <w:rsid w:val="00C71BD0"/>
    <w:rsid w:val="00C76842"/>
    <w:rsid w:val="00CC6C2F"/>
    <w:rsid w:val="00D31C46"/>
    <w:rsid w:val="00D525EE"/>
    <w:rsid w:val="00DA66BB"/>
    <w:rsid w:val="00DF42F9"/>
    <w:rsid w:val="00E70C20"/>
    <w:rsid w:val="00E938CF"/>
    <w:rsid w:val="00EA4E34"/>
    <w:rsid w:val="00EE3D6D"/>
    <w:rsid w:val="00F23424"/>
    <w:rsid w:val="00F85D8D"/>
    <w:rsid w:val="00FA360B"/>
    <w:rsid w:val="00FC793B"/>
    <w:rsid w:val="00FF595B"/>
    <w:rsid w:val="040E035E"/>
    <w:rsid w:val="05362817"/>
    <w:rsid w:val="0BEC05BD"/>
    <w:rsid w:val="0D036692"/>
    <w:rsid w:val="0E7B27D5"/>
    <w:rsid w:val="0EDF37CC"/>
    <w:rsid w:val="164F1AA5"/>
    <w:rsid w:val="1C301179"/>
    <w:rsid w:val="1CCF2B66"/>
    <w:rsid w:val="1F8009AB"/>
    <w:rsid w:val="1FF716B3"/>
    <w:rsid w:val="20D37F8B"/>
    <w:rsid w:val="27BC11BE"/>
    <w:rsid w:val="2FDB5CEB"/>
    <w:rsid w:val="3013084B"/>
    <w:rsid w:val="30D92531"/>
    <w:rsid w:val="312C00F1"/>
    <w:rsid w:val="33302DBD"/>
    <w:rsid w:val="360E5D62"/>
    <w:rsid w:val="367D5DE9"/>
    <w:rsid w:val="3717750D"/>
    <w:rsid w:val="375E0A93"/>
    <w:rsid w:val="37A16E18"/>
    <w:rsid w:val="38513747"/>
    <w:rsid w:val="396E1E03"/>
    <w:rsid w:val="3BD9716A"/>
    <w:rsid w:val="3DAF0891"/>
    <w:rsid w:val="3E7F1532"/>
    <w:rsid w:val="44AC59EF"/>
    <w:rsid w:val="45993E63"/>
    <w:rsid w:val="474C77A0"/>
    <w:rsid w:val="4BEE5075"/>
    <w:rsid w:val="4F9C4A70"/>
    <w:rsid w:val="506D6489"/>
    <w:rsid w:val="55A62ED5"/>
    <w:rsid w:val="562B3423"/>
    <w:rsid w:val="58583593"/>
    <w:rsid w:val="588B65EE"/>
    <w:rsid w:val="58C71206"/>
    <w:rsid w:val="5F613F04"/>
    <w:rsid w:val="62280F6F"/>
    <w:rsid w:val="62E7633F"/>
    <w:rsid w:val="65553532"/>
    <w:rsid w:val="664C66E5"/>
    <w:rsid w:val="67230BCE"/>
    <w:rsid w:val="69641A0B"/>
    <w:rsid w:val="6A2E21DD"/>
    <w:rsid w:val="6E166432"/>
    <w:rsid w:val="6E8616AE"/>
    <w:rsid w:val="702422EC"/>
    <w:rsid w:val="70841881"/>
    <w:rsid w:val="727E4767"/>
    <w:rsid w:val="72AA0DEA"/>
    <w:rsid w:val="75120A39"/>
    <w:rsid w:val="7AD44482"/>
    <w:rsid w:val="7E07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kern w:val="0"/>
      <w:sz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6"/>
    <w:qFormat/>
    <w:locked/>
    <w:uiPriority w:val="0"/>
    <w:rPr>
      <w:kern w:val="2"/>
      <w:sz w:val="18"/>
      <w:szCs w:val="18"/>
    </w:rPr>
  </w:style>
  <w:style w:type="character" w:customStyle="1" w:styleId="18">
    <w:name w:val="NormalCharacter"/>
    <w:semiHidden/>
    <w:qFormat/>
    <w:uiPriority w:val="0"/>
  </w:style>
  <w:style w:type="character" w:customStyle="1" w:styleId="19">
    <w:name w:val="日期 字符"/>
    <w:basedOn w:val="10"/>
    <w:link w:val="4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9989D6-1115-4D0A-A8ED-D0242F186A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2957</Characters>
  <Lines>24</Lines>
  <Paragraphs>6</Paragraphs>
  <TotalTime>43</TotalTime>
  <ScaleCrop>false</ScaleCrop>
  <LinksUpToDate>false</LinksUpToDate>
  <CharactersWithSpaces>3469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2020-08-13T10:40:00Z</dcterms:created>
  <dc:creator>DELL</dc:creator>
  <cp:lastModifiedBy>骜</cp:lastModifiedBy>
  <cp:lastPrinted>2020-09-17T03:32:00Z</cp:lastPrinted>
  <dcterms:modified xsi:type="dcterms:W3CDTF">2020-09-17T09:07:17Z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